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1CF244A" w14:textId="77777777" w:rsidR="00C66E71" w:rsidRPr="00C66E71" w:rsidRDefault="00C66E71" w:rsidP="00C66E71">
      <w:pPr>
        <w:jc w:val="center"/>
        <w:rPr>
          <w:b/>
          <w:bCs/>
        </w:rPr>
      </w:pPr>
      <w:r w:rsidRPr="00C66E71">
        <w:rPr>
          <w:b/>
          <w:bCs/>
        </w:rPr>
        <w:t>MAOINIÚ DON GHNÍOMHAÍOCHT AERÁIDE CHRUTHAITHIGH</w:t>
      </w:r>
    </w:p>
    <w:p w14:paraId="12B01463" w14:textId="77777777" w:rsidR="00C66E71" w:rsidRPr="00C66E71" w:rsidRDefault="00C66E71" w:rsidP="00C66E71">
      <w:pPr>
        <w:jc w:val="center"/>
        <w:rPr>
          <w:b/>
          <w:bCs/>
        </w:rPr>
      </w:pPr>
    </w:p>
    <w:p w14:paraId="080AC3DA" w14:textId="77777777" w:rsidR="00C66E71" w:rsidRPr="00C66E71" w:rsidRDefault="00C66E71" w:rsidP="00C66E71">
      <w:pPr>
        <w:jc w:val="center"/>
        <w:rPr>
          <w:b/>
          <w:bCs/>
        </w:rPr>
      </w:pPr>
      <w:r w:rsidRPr="00C66E71">
        <w:rPr>
          <w:b/>
          <w:bCs/>
        </w:rPr>
        <w:t>Maoiniú faighte chun tacú le tionscnamh faoi stiúir an phobail i gCorca Dhuibhne</w:t>
      </w:r>
    </w:p>
    <w:p w14:paraId="20084A47" w14:textId="77777777" w:rsidR="00C66E71" w:rsidRDefault="00C66E71" w:rsidP="00C66E71"/>
    <w:p w14:paraId="79165597" w14:textId="77777777" w:rsidR="00C66E71" w:rsidRPr="00C66E71" w:rsidRDefault="00C66E71" w:rsidP="00C66E71">
      <w:pPr>
        <w:rPr>
          <w:sz w:val="22"/>
          <w:szCs w:val="22"/>
        </w:rPr>
      </w:pPr>
      <w:r w:rsidRPr="00C66E71">
        <w:rPr>
          <w:sz w:val="22"/>
          <w:szCs w:val="22"/>
        </w:rPr>
        <w:t>Tá deontas stáit de €750,000 bronnta ar West Kerry Food Futures, tionscadal a thugann</w:t>
      </w:r>
    </w:p>
    <w:p w14:paraId="68DE6CDA" w14:textId="77777777" w:rsidR="00C66E71" w:rsidRPr="00C66E71" w:rsidRDefault="00C66E71" w:rsidP="00C66E71">
      <w:pPr>
        <w:rPr>
          <w:sz w:val="22"/>
          <w:szCs w:val="22"/>
        </w:rPr>
      </w:pPr>
      <w:r w:rsidRPr="00C66E71">
        <w:rPr>
          <w:sz w:val="22"/>
          <w:szCs w:val="22"/>
        </w:rPr>
        <w:t>ealaíontóirí agus táirgeoirí bia áitiúla le chéile chun geilleagar bia an réigiúin a athshamhlú.</w:t>
      </w:r>
    </w:p>
    <w:p w14:paraId="3802CFB9" w14:textId="77777777" w:rsidR="00C66E71" w:rsidRPr="00C66E71" w:rsidRDefault="00C66E71" w:rsidP="00C66E71">
      <w:pPr>
        <w:rPr>
          <w:sz w:val="22"/>
          <w:szCs w:val="22"/>
        </w:rPr>
      </w:pPr>
    </w:p>
    <w:p w14:paraId="7716E7B0" w14:textId="5EE7AE98" w:rsidR="005F0E2E" w:rsidRPr="00C66E71" w:rsidRDefault="00C66E71" w:rsidP="00C66E71">
      <w:pPr>
        <w:rPr>
          <w:sz w:val="22"/>
          <w:szCs w:val="22"/>
        </w:rPr>
      </w:pPr>
      <w:r w:rsidRPr="00C66E71">
        <w:rPr>
          <w:sz w:val="22"/>
          <w:szCs w:val="22"/>
        </w:rPr>
        <w:t>Tá West Kerry Food Futures ar cheann de líon beag tionscnamh ceannródaíoch ar fud na tíre ar éirigh leo an leibhéal maoinithe is airde a bhaint amach faoi Chéim III de Chiste Gníomhaíochta Aeráide Cruthaithí, clár mór le rá de chuid an Stáit. Oibreoidh an tionscnamh le feirmeoirí, iascairí agus táirgeoirí  bídh chun slí margadh inbhuanaithe a fhorbairt do tháirgí áitiúla, agus ag an am céanna slite beatha áitiúla a neartú agus tionchar comhshaoil a laghdú.</w:t>
      </w:r>
    </w:p>
    <w:p w14:paraId="0D48A6C4" w14:textId="77777777" w:rsidR="00C66E71" w:rsidRPr="00C66E71" w:rsidRDefault="00C66E71" w:rsidP="00C66E71">
      <w:pPr>
        <w:rPr>
          <w:sz w:val="22"/>
          <w:szCs w:val="22"/>
        </w:rPr>
      </w:pPr>
    </w:p>
    <w:p w14:paraId="21F60D6C" w14:textId="50746D5B" w:rsidR="00C66E71" w:rsidRPr="00C66E71" w:rsidRDefault="00C66E71" w:rsidP="00C66E71">
      <w:pPr>
        <w:rPr>
          <w:sz w:val="22"/>
          <w:szCs w:val="22"/>
        </w:rPr>
      </w:pPr>
      <w:r w:rsidRPr="00C66E71">
        <w:rPr>
          <w:sz w:val="22"/>
          <w:szCs w:val="22"/>
        </w:rPr>
        <w:t>Tá an tionscnamh trí bliana seo faoi stiúir  Dingle Hub eagraíocht neamhbhrabúis, i gcomhpháirtíocht le Cumann Caomhnaithe na Machairí, agus úsáidtear modheolaíochtaí cruthaitheacha ann chun geilleagar bia áitiúil nua a dhearadh.</w:t>
      </w:r>
    </w:p>
    <w:p w14:paraId="09986521" w14:textId="77777777" w:rsidR="00C66E71" w:rsidRPr="00C66E71" w:rsidRDefault="00C66E71" w:rsidP="00C66E71">
      <w:pPr>
        <w:rPr>
          <w:sz w:val="22"/>
          <w:szCs w:val="22"/>
        </w:rPr>
      </w:pPr>
    </w:p>
    <w:p w14:paraId="1B34E8DE" w14:textId="77777777" w:rsidR="00C66E71" w:rsidRPr="00C66E71" w:rsidRDefault="00C66E71" w:rsidP="00C66E71">
      <w:pPr>
        <w:rPr>
          <w:b/>
          <w:bCs/>
          <w:sz w:val="22"/>
          <w:szCs w:val="22"/>
        </w:rPr>
      </w:pPr>
      <w:r w:rsidRPr="00C66E71">
        <w:rPr>
          <w:b/>
          <w:bCs/>
          <w:sz w:val="22"/>
          <w:szCs w:val="22"/>
        </w:rPr>
        <w:t>Cad é an Ciste Gníomhaíochta Aeráide Cruthaithí?</w:t>
      </w:r>
    </w:p>
    <w:p w14:paraId="57D64F42" w14:textId="77777777" w:rsidR="00C66E71" w:rsidRPr="00C66E71" w:rsidRDefault="00C66E71" w:rsidP="00C66E71">
      <w:pPr>
        <w:rPr>
          <w:sz w:val="22"/>
          <w:szCs w:val="22"/>
        </w:rPr>
      </w:pPr>
    </w:p>
    <w:p w14:paraId="53AB832C" w14:textId="45730761" w:rsidR="00C66E71" w:rsidRPr="00C66E71" w:rsidRDefault="00C66E71" w:rsidP="00C66E71">
      <w:pPr>
        <w:rPr>
          <w:sz w:val="22"/>
          <w:szCs w:val="22"/>
        </w:rPr>
      </w:pPr>
      <w:r w:rsidRPr="00C66E71">
        <w:rPr>
          <w:sz w:val="22"/>
          <w:szCs w:val="22"/>
        </w:rPr>
        <w:t>Is tionscnamh stáit ar fiú €</w:t>
      </w:r>
      <w:r w:rsidR="00904ED3">
        <w:rPr>
          <w:sz w:val="22"/>
          <w:szCs w:val="22"/>
        </w:rPr>
        <w:t>7.6</w:t>
      </w:r>
      <w:r w:rsidRPr="00C66E71">
        <w:rPr>
          <w:sz w:val="22"/>
          <w:szCs w:val="22"/>
        </w:rPr>
        <w:t xml:space="preserve"> milliún é an Ciste Gníomhaíochta Aeráide Cruthaithí, atá á riaradh ag Clár Éire Ildánach agus maoinithe trí chomhpháirtíocht idir an Roinn Comhshaoil, Aeráide agus Cumarsáide agus Roinn an Taoisigh.</w:t>
      </w:r>
    </w:p>
    <w:p w14:paraId="75D413E9" w14:textId="77777777" w:rsidR="00C66E71" w:rsidRPr="00C66E71" w:rsidRDefault="00C66E71" w:rsidP="00C66E71">
      <w:pPr>
        <w:rPr>
          <w:sz w:val="22"/>
          <w:szCs w:val="22"/>
        </w:rPr>
      </w:pPr>
    </w:p>
    <w:p w14:paraId="640CC52F" w14:textId="77777777" w:rsidR="00C66E71" w:rsidRPr="00C66E71" w:rsidRDefault="00C66E71" w:rsidP="00C66E71">
      <w:pPr>
        <w:rPr>
          <w:sz w:val="22"/>
          <w:szCs w:val="22"/>
        </w:rPr>
      </w:pPr>
      <w:r w:rsidRPr="00C66E71">
        <w:rPr>
          <w:sz w:val="22"/>
          <w:szCs w:val="22"/>
        </w:rPr>
        <w:t>Tá sé mar aidhm ag an gciste an bhearna idir eolaíocht na haeráide agus iompar an phobail a líonadh. Aithnítear leis go bhfuil gá le hathrú cultúrtha agus iompraíochta chun spriocanna náisiúnta aeráide a bhaint amach, agus cuireann sé tacaíocht airgeadais ar fáil do thionscadail a chomhtháthaíonn gairmithe cruthaitheacha — ealaíontóirí, dearthóirí agus scéalaithe — go díreach isteach i bpobail áitiúla.</w:t>
      </w:r>
    </w:p>
    <w:p w14:paraId="58F5795C" w14:textId="77777777" w:rsidR="00C66E71" w:rsidRPr="00C66E71" w:rsidRDefault="00C66E71" w:rsidP="00C66E71">
      <w:pPr>
        <w:rPr>
          <w:sz w:val="22"/>
          <w:szCs w:val="22"/>
        </w:rPr>
      </w:pPr>
    </w:p>
    <w:p w14:paraId="775D2C75" w14:textId="5C3D9DBB" w:rsidR="00C66E71" w:rsidRPr="00C66E71" w:rsidRDefault="00C66E71" w:rsidP="00C66E71">
      <w:pPr>
        <w:rPr>
          <w:sz w:val="22"/>
          <w:szCs w:val="22"/>
        </w:rPr>
      </w:pPr>
      <w:r w:rsidRPr="00C66E71">
        <w:rPr>
          <w:sz w:val="22"/>
          <w:szCs w:val="22"/>
        </w:rPr>
        <w:t>Is é an cuspóir atá leis na cleachtais chruthaitheacha seo ná saincheisteanna casta comhshaoil a dhéanamh níos inláimhsithe do dhaoine, agus cabhrú le pobail réitigh phraiticiúla fhadtéarmacha inbhuanaitheachta a chomh-dhearadh agus a chur i bhfeidhm.</w:t>
      </w:r>
    </w:p>
    <w:p w14:paraId="4C3F47AA" w14:textId="77777777" w:rsidR="00C66E71" w:rsidRPr="00C66E71" w:rsidRDefault="00C66E71" w:rsidP="00C66E71">
      <w:pPr>
        <w:rPr>
          <w:sz w:val="22"/>
          <w:szCs w:val="22"/>
        </w:rPr>
      </w:pPr>
    </w:p>
    <w:p w14:paraId="53326617" w14:textId="77777777" w:rsidR="00C66E71" w:rsidRPr="00C66E71" w:rsidRDefault="00C66E71" w:rsidP="00C66E71">
      <w:pPr>
        <w:rPr>
          <w:sz w:val="22"/>
          <w:szCs w:val="22"/>
        </w:rPr>
      </w:pPr>
      <w:r w:rsidRPr="00C66E71">
        <w:rPr>
          <w:sz w:val="22"/>
          <w:szCs w:val="22"/>
        </w:rPr>
        <w:t>Conas a Chabhróidh an Nuálaíocht Chruthaitheach le Córas Bia Chorca Dhuibhne a Mhúnlú?</w:t>
      </w:r>
    </w:p>
    <w:p w14:paraId="4F836E80" w14:textId="77777777" w:rsidR="00C66E71" w:rsidRPr="00C66E71" w:rsidRDefault="00C66E71" w:rsidP="00C66E71">
      <w:pPr>
        <w:rPr>
          <w:sz w:val="22"/>
          <w:szCs w:val="22"/>
        </w:rPr>
      </w:pPr>
    </w:p>
    <w:p w14:paraId="2F33F587" w14:textId="14D52665" w:rsidR="00C66E71" w:rsidRPr="00C66E71" w:rsidRDefault="00C66E71" w:rsidP="00C66E71">
      <w:pPr>
        <w:rPr>
          <w:sz w:val="22"/>
          <w:szCs w:val="22"/>
        </w:rPr>
      </w:pPr>
      <w:r w:rsidRPr="00C66E71">
        <w:rPr>
          <w:sz w:val="22"/>
          <w:szCs w:val="22"/>
        </w:rPr>
        <w:t>Maoineoidh an infheistíocht de €750,000 próiseas comhoibríoch ina mbeidh ealaíontóirí agus dearthóirí ag obair taobh le taobh le tairgeoirí, feirmeoirí, iascairí agus chun na n-ithe seo a leanas a chur i gcrích:</w:t>
      </w:r>
    </w:p>
    <w:p w14:paraId="775F1AE6" w14:textId="77777777" w:rsidR="00C66E71" w:rsidRPr="00C66E71" w:rsidRDefault="00C66E71" w:rsidP="00C66E71">
      <w:pPr>
        <w:rPr>
          <w:sz w:val="22"/>
          <w:szCs w:val="22"/>
        </w:rPr>
      </w:pPr>
    </w:p>
    <w:p w14:paraId="1697E81D" w14:textId="0DBDC8C9" w:rsidR="00C66E71" w:rsidRPr="00C66E71" w:rsidRDefault="00C66E71" w:rsidP="00C66E71">
      <w:pPr>
        <w:pStyle w:val="ListParagraph"/>
        <w:numPr>
          <w:ilvl w:val="0"/>
          <w:numId w:val="2"/>
        </w:numPr>
        <w:rPr>
          <w:sz w:val="22"/>
          <w:szCs w:val="22"/>
        </w:rPr>
      </w:pPr>
      <w:r w:rsidRPr="00C66E71">
        <w:rPr>
          <w:sz w:val="22"/>
          <w:szCs w:val="22"/>
        </w:rPr>
        <w:t>Ceardlanna Pobail. Úsáidfear modhanna cruthaitheacha éascaithe chun táirgeoirí agus daoine áitiúla a thabhairt le chéile agus réitigh phraiticiúla don tslándáil bia réigiúnach a fhorbairt.</w:t>
      </w:r>
    </w:p>
    <w:p w14:paraId="4CF73C2C" w14:textId="23F58BA1" w:rsidR="00C66E71" w:rsidRPr="00C66E71" w:rsidRDefault="00C66E71" w:rsidP="00C66E71">
      <w:pPr>
        <w:pStyle w:val="ListParagraph"/>
        <w:numPr>
          <w:ilvl w:val="0"/>
          <w:numId w:val="2"/>
        </w:numPr>
        <w:rPr>
          <w:sz w:val="22"/>
          <w:szCs w:val="22"/>
        </w:rPr>
      </w:pPr>
      <w:r w:rsidRPr="00C66E71">
        <w:rPr>
          <w:sz w:val="22"/>
          <w:szCs w:val="22"/>
        </w:rPr>
        <w:t>Rannpháirtíocht Chruthaitheach agus Scéalaíocht. Tionscadail a fhorbairt  go cultúrtha agus scéalta poiblí a chuirfidh na buntáistí a bhaineann le bia áitiúil a cheannach os comhair an phobail ar bhealach soiléir, ábhartha agus éifeachtach.</w:t>
      </w:r>
    </w:p>
    <w:p w14:paraId="43CC3EA6" w14:textId="00E07C5F" w:rsidR="00C66E71" w:rsidRPr="00C66E71" w:rsidRDefault="00C66E71" w:rsidP="00C66E71">
      <w:pPr>
        <w:pStyle w:val="ListParagraph"/>
        <w:numPr>
          <w:ilvl w:val="0"/>
          <w:numId w:val="2"/>
        </w:numPr>
        <w:rPr>
          <w:sz w:val="22"/>
          <w:szCs w:val="22"/>
        </w:rPr>
      </w:pPr>
      <w:r w:rsidRPr="00C66E71">
        <w:rPr>
          <w:sz w:val="22"/>
          <w:szCs w:val="22"/>
        </w:rPr>
        <w:t>Seirbhísí Comhroinnte Áitiúla Comh-Dheartha. Oibreofar le dearthóirí córais chruthaitheacha chun samhlacha faoi stiúir an phobail a fhorbairt don dáileadh, don mhargaíocht agus don riarachán réigiúnach, rud a chabhróidh le táirgeadh ar scála beag a dhéanamh inmharthana.</w:t>
      </w:r>
    </w:p>
    <w:p w14:paraId="0D8C37E8" w14:textId="62C1E93C" w:rsidR="00C66E71" w:rsidRPr="00C66E71" w:rsidRDefault="00C66E71" w:rsidP="00C66E71">
      <w:pPr>
        <w:pStyle w:val="ListParagraph"/>
        <w:numPr>
          <w:ilvl w:val="0"/>
          <w:numId w:val="2"/>
        </w:numPr>
        <w:rPr>
          <w:sz w:val="22"/>
          <w:szCs w:val="22"/>
        </w:rPr>
      </w:pPr>
      <w:r w:rsidRPr="00C66E71">
        <w:rPr>
          <w:sz w:val="22"/>
          <w:szCs w:val="22"/>
        </w:rPr>
        <w:lastRenderedPageBreak/>
        <w:t>Tástáil ar Shamhail Nua Margaidh. Déanfar tástáil ar bhealaí díreacha agus infheicthe chuig tomhaltóirí a laghdóidh astaíochtaí iompair agus a choimeádfaidh luach eacnamaíoch an bhia laistigh den phobal.</w:t>
      </w:r>
    </w:p>
    <w:p w14:paraId="57496B57" w14:textId="77777777" w:rsidR="00C66E71" w:rsidRPr="00C66E71" w:rsidRDefault="00C66E71" w:rsidP="00C66E71">
      <w:pPr>
        <w:rPr>
          <w:sz w:val="22"/>
          <w:szCs w:val="22"/>
        </w:rPr>
      </w:pPr>
    </w:p>
    <w:p w14:paraId="36A7BAF4" w14:textId="77777777" w:rsidR="00C66E71" w:rsidRPr="00C66E71" w:rsidRDefault="00C66E71" w:rsidP="00C66E71">
      <w:pPr>
        <w:rPr>
          <w:b/>
          <w:bCs/>
          <w:sz w:val="22"/>
          <w:szCs w:val="22"/>
        </w:rPr>
      </w:pPr>
      <w:r w:rsidRPr="00C66E71">
        <w:rPr>
          <w:b/>
          <w:bCs/>
          <w:sz w:val="22"/>
          <w:szCs w:val="22"/>
        </w:rPr>
        <w:t>Cleachtas Cruthaitheach Fréamhaithe sa Phobal</w:t>
      </w:r>
    </w:p>
    <w:p w14:paraId="5BBBEE04" w14:textId="77777777" w:rsidR="00C66E71" w:rsidRPr="00C66E71" w:rsidRDefault="00C66E71" w:rsidP="00C66E71">
      <w:pPr>
        <w:rPr>
          <w:sz w:val="22"/>
          <w:szCs w:val="22"/>
        </w:rPr>
      </w:pPr>
    </w:p>
    <w:p w14:paraId="53A70550" w14:textId="77777777" w:rsidR="00C66E71" w:rsidRPr="00C66E71" w:rsidRDefault="00C66E71" w:rsidP="00C66E71">
      <w:pPr>
        <w:rPr>
          <w:sz w:val="22"/>
          <w:szCs w:val="22"/>
        </w:rPr>
      </w:pPr>
      <w:r w:rsidRPr="00C66E71">
        <w:rPr>
          <w:sz w:val="22"/>
          <w:szCs w:val="22"/>
        </w:rPr>
        <w:t>Tógtar an tionscnamh ar thaighde féidearthachta a rinneadh le déanaí a léirigh go mbíonn líonraí bia tuaithe níos rathúla nuair a stopann táirgeoirí áitiúla ag iomaíocht i margaí i bhfad i gcéin agus nuair a thosaíonn siad ag roinnt bonneagair áitiúil amhail dáileadh, margaíocht agus riarachán.</w:t>
      </w:r>
    </w:p>
    <w:p w14:paraId="4983C38D" w14:textId="77777777" w:rsidR="00C66E71" w:rsidRPr="00C66E71" w:rsidRDefault="00C66E71" w:rsidP="00C66E71">
      <w:pPr>
        <w:rPr>
          <w:sz w:val="22"/>
          <w:szCs w:val="22"/>
        </w:rPr>
      </w:pPr>
    </w:p>
    <w:p w14:paraId="5EF1CADE" w14:textId="77777777" w:rsidR="00C66E71" w:rsidRPr="00C66E71" w:rsidRDefault="00C66E71" w:rsidP="00C66E71">
      <w:pPr>
        <w:rPr>
          <w:sz w:val="22"/>
          <w:szCs w:val="22"/>
        </w:rPr>
      </w:pPr>
      <w:r w:rsidRPr="00C66E71">
        <w:rPr>
          <w:sz w:val="22"/>
          <w:szCs w:val="22"/>
        </w:rPr>
        <w:t>Sna míonna amach romhainn, bogfaidh an tionscadal isteach i gcéim chruthúnais coincheapa, áit a ndéanfar samhlacha praiticiúla — amhail díolacháin bia áitiúil, seirbhísí comhroinnte agus slabhraí soláthair comhordaithe — a thástáil faoi dhálaí fíorshaoil.</w:t>
      </w:r>
    </w:p>
    <w:p w14:paraId="7D008DE5" w14:textId="77777777" w:rsidR="00C66E71" w:rsidRPr="00C66E71" w:rsidRDefault="00C66E71" w:rsidP="00C66E71">
      <w:pPr>
        <w:rPr>
          <w:sz w:val="22"/>
          <w:szCs w:val="22"/>
        </w:rPr>
      </w:pPr>
    </w:p>
    <w:p w14:paraId="195095EF" w14:textId="77777777" w:rsidR="00C66E71" w:rsidRPr="00C66E71" w:rsidRDefault="00C66E71" w:rsidP="00C66E71">
      <w:pPr>
        <w:rPr>
          <w:sz w:val="22"/>
          <w:szCs w:val="22"/>
        </w:rPr>
      </w:pPr>
    </w:p>
    <w:p w14:paraId="35CF2D04" w14:textId="0A5F8CD9" w:rsidR="00C66E71" w:rsidRPr="00C66E71" w:rsidRDefault="00C66E71" w:rsidP="00C66E71">
      <w:pPr>
        <w:rPr>
          <w:sz w:val="22"/>
          <w:szCs w:val="22"/>
        </w:rPr>
      </w:pPr>
      <w:r w:rsidRPr="00C66E71">
        <w:rPr>
          <w:sz w:val="22"/>
          <w:szCs w:val="22"/>
        </w:rPr>
        <w:t>Cabhróidh an chéim seo le cinneadh a dhéanamh faoin</w:t>
      </w:r>
      <w:r>
        <w:rPr>
          <w:sz w:val="22"/>
          <w:szCs w:val="22"/>
        </w:rPr>
        <w:t xml:space="preserve"> </w:t>
      </w:r>
      <w:r w:rsidRPr="00C66E71">
        <w:rPr>
          <w:sz w:val="22"/>
          <w:szCs w:val="22"/>
        </w:rPr>
        <w:t>gcur chuige is oiriúnaí do Chorca Dhuibhne, agus é mar sprioc fhadtéarmach samhlacha inmharthana faoi úinéireacht an phobail a bhunú don táirgeadh bia áitiúil.</w:t>
      </w:r>
    </w:p>
    <w:sectPr w:rsidR="00C66E71" w:rsidRPr="00C66E71" w:rsidSect="007C1404">
      <w:pgSz w:w="11900" w:h="1682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A8F50B2"/>
    <w:multiLevelType w:val="hybridMultilevel"/>
    <w:tmpl w:val="85A8F094"/>
    <w:lvl w:ilvl="0" w:tplc="9594C42C">
      <w:numFmt w:val="bullet"/>
      <w:lvlText w:val="•"/>
      <w:lvlJc w:val="left"/>
      <w:pPr>
        <w:ind w:left="1080" w:hanging="72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095E21"/>
    <w:multiLevelType w:val="hybridMultilevel"/>
    <w:tmpl w:val="D0865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5202647">
    <w:abstractNumId w:val="1"/>
  </w:num>
  <w:num w:numId="2" w16cid:durableId="1813790912">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7"/>
  <w:mirrorMargins/>
  <w:proofState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E71"/>
    <w:rsid w:val="00006421"/>
    <w:rsid w:val="000222C8"/>
    <w:rsid w:val="00037D9D"/>
    <w:rsid w:val="000A6E43"/>
    <w:rsid w:val="000C1D4C"/>
    <w:rsid w:val="000E726E"/>
    <w:rsid w:val="000F6DB7"/>
    <w:rsid w:val="000F77D6"/>
    <w:rsid w:val="00120FD9"/>
    <w:rsid w:val="00126E6F"/>
    <w:rsid w:val="001317FE"/>
    <w:rsid w:val="00172CE0"/>
    <w:rsid w:val="00182305"/>
    <w:rsid w:val="001A4972"/>
    <w:rsid w:val="001A7140"/>
    <w:rsid w:val="001B0D5D"/>
    <w:rsid w:val="001C6B28"/>
    <w:rsid w:val="001F45C8"/>
    <w:rsid w:val="002077B2"/>
    <w:rsid w:val="00207CCA"/>
    <w:rsid w:val="0022562C"/>
    <w:rsid w:val="00227D84"/>
    <w:rsid w:val="00234C40"/>
    <w:rsid w:val="00240E24"/>
    <w:rsid w:val="0024114A"/>
    <w:rsid w:val="002759EA"/>
    <w:rsid w:val="00297720"/>
    <w:rsid w:val="002A5B01"/>
    <w:rsid w:val="002E2A3E"/>
    <w:rsid w:val="002E458F"/>
    <w:rsid w:val="002F3161"/>
    <w:rsid w:val="00311049"/>
    <w:rsid w:val="003240B3"/>
    <w:rsid w:val="00350B21"/>
    <w:rsid w:val="003D7010"/>
    <w:rsid w:val="003E2B5A"/>
    <w:rsid w:val="003F388C"/>
    <w:rsid w:val="00461176"/>
    <w:rsid w:val="00485B9A"/>
    <w:rsid w:val="00495E12"/>
    <w:rsid w:val="004A2020"/>
    <w:rsid w:val="004B624F"/>
    <w:rsid w:val="004B73B8"/>
    <w:rsid w:val="004D288C"/>
    <w:rsid w:val="004D5CB4"/>
    <w:rsid w:val="004D7DF2"/>
    <w:rsid w:val="004E2C1E"/>
    <w:rsid w:val="004F6F53"/>
    <w:rsid w:val="005105C2"/>
    <w:rsid w:val="00543D30"/>
    <w:rsid w:val="00556F08"/>
    <w:rsid w:val="00565D5F"/>
    <w:rsid w:val="00582CF8"/>
    <w:rsid w:val="005F0E2E"/>
    <w:rsid w:val="005F2ECC"/>
    <w:rsid w:val="00612C50"/>
    <w:rsid w:val="00617546"/>
    <w:rsid w:val="006224A2"/>
    <w:rsid w:val="0063354C"/>
    <w:rsid w:val="0069767A"/>
    <w:rsid w:val="006B3230"/>
    <w:rsid w:val="0075285F"/>
    <w:rsid w:val="00753E3A"/>
    <w:rsid w:val="00772A00"/>
    <w:rsid w:val="00776087"/>
    <w:rsid w:val="007C1404"/>
    <w:rsid w:val="007C4598"/>
    <w:rsid w:val="007E39C2"/>
    <w:rsid w:val="007F28D5"/>
    <w:rsid w:val="007F609B"/>
    <w:rsid w:val="008202B3"/>
    <w:rsid w:val="00857C31"/>
    <w:rsid w:val="008670BD"/>
    <w:rsid w:val="008B6ED5"/>
    <w:rsid w:val="008C5014"/>
    <w:rsid w:val="00904ED3"/>
    <w:rsid w:val="0092613C"/>
    <w:rsid w:val="00953CCF"/>
    <w:rsid w:val="00972DC3"/>
    <w:rsid w:val="00981F6D"/>
    <w:rsid w:val="00996746"/>
    <w:rsid w:val="009D784F"/>
    <w:rsid w:val="009F4BAB"/>
    <w:rsid w:val="00A112BB"/>
    <w:rsid w:val="00A36C0E"/>
    <w:rsid w:val="00A6640D"/>
    <w:rsid w:val="00A747D2"/>
    <w:rsid w:val="00AA1837"/>
    <w:rsid w:val="00AB7305"/>
    <w:rsid w:val="00AD7D95"/>
    <w:rsid w:val="00B00ACE"/>
    <w:rsid w:val="00B070DB"/>
    <w:rsid w:val="00B70C48"/>
    <w:rsid w:val="00B833D2"/>
    <w:rsid w:val="00B85577"/>
    <w:rsid w:val="00BF0C4E"/>
    <w:rsid w:val="00BF180F"/>
    <w:rsid w:val="00C104CA"/>
    <w:rsid w:val="00C22450"/>
    <w:rsid w:val="00C3483C"/>
    <w:rsid w:val="00C36EB4"/>
    <w:rsid w:val="00C4313E"/>
    <w:rsid w:val="00C46BF1"/>
    <w:rsid w:val="00C66E71"/>
    <w:rsid w:val="00C76103"/>
    <w:rsid w:val="00C77686"/>
    <w:rsid w:val="00C83448"/>
    <w:rsid w:val="00C873E1"/>
    <w:rsid w:val="00CC27A0"/>
    <w:rsid w:val="00CD729F"/>
    <w:rsid w:val="00D24C9B"/>
    <w:rsid w:val="00D25C2E"/>
    <w:rsid w:val="00D266E8"/>
    <w:rsid w:val="00D65C9F"/>
    <w:rsid w:val="00DA1DA6"/>
    <w:rsid w:val="00DA4511"/>
    <w:rsid w:val="00DC0888"/>
    <w:rsid w:val="00DD0D53"/>
    <w:rsid w:val="00DD18A9"/>
    <w:rsid w:val="00E00E5E"/>
    <w:rsid w:val="00E418F4"/>
    <w:rsid w:val="00E518D4"/>
    <w:rsid w:val="00EA034D"/>
    <w:rsid w:val="00EA2A2A"/>
    <w:rsid w:val="00F32D99"/>
    <w:rsid w:val="00F347F8"/>
    <w:rsid w:val="00F37748"/>
    <w:rsid w:val="00F41A07"/>
    <w:rsid w:val="00F45B25"/>
    <w:rsid w:val="00F5343C"/>
    <w:rsid w:val="00F56B49"/>
    <w:rsid w:val="00F56B92"/>
    <w:rsid w:val="00F75268"/>
    <w:rsid w:val="00FA312F"/>
    <w:rsid w:val="00FA406C"/>
    <w:rsid w:val="00FC0C0D"/>
    <w:rsid w:val="00FC666E"/>
    <w:rsid w:val="00FD5B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09D54B24"/>
  <w15:chartTrackingRefBased/>
  <w15:docId w15:val="{EE914DFC-52C0-F04B-9BE3-E13DE5592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C66E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E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E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E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E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E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E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E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E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E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E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E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E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E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E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E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E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E71"/>
    <w:rPr>
      <w:rFonts w:eastAsiaTheme="majorEastAsia" w:cstheme="majorBidi"/>
      <w:color w:val="272727" w:themeColor="text1" w:themeTint="D8"/>
    </w:rPr>
  </w:style>
  <w:style w:type="paragraph" w:styleId="Title">
    <w:name w:val="Title"/>
    <w:basedOn w:val="Normal"/>
    <w:next w:val="Normal"/>
    <w:link w:val="TitleChar"/>
    <w:uiPriority w:val="10"/>
    <w:qFormat/>
    <w:rsid w:val="00C66E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E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E7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E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E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6E71"/>
    <w:rPr>
      <w:rFonts w:eastAsiaTheme="minorEastAsia"/>
      <w:i/>
      <w:iCs/>
      <w:color w:val="404040" w:themeColor="text1" w:themeTint="BF"/>
    </w:rPr>
  </w:style>
  <w:style w:type="paragraph" w:styleId="ListParagraph">
    <w:name w:val="List Paragraph"/>
    <w:basedOn w:val="Normal"/>
    <w:uiPriority w:val="34"/>
    <w:qFormat/>
    <w:rsid w:val="00C66E71"/>
    <w:pPr>
      <w:ind w:left="720"/>
      <w:contextualSpacing/>
    </w:pPr>
  </w:style>
  <w:style w:type="character" w:styleId="IntenseEmphasis">
    <w:name w:val="Intense Emphasis"/>
    <w:basedOn w:val="DefaultParagraphFont"/>
    <w:uiPriority w:val="21"/>
    <w:qFormat/>
    <w:rsid w:val="00C66E71"/>
    <w:rPr>
      <w:i/>
      <w:iCs/>
      <w:color w:val="0F4761" w:themeColor="accent1" w:themeShade="BF"/>
    </w:rPr>
  </w:style>
  <w:style w:type="paragraph" w:styleId="IntenseQuote">
    <w:name w:val="Intense Quote"/>
    <w:basedOn w:val="Normal"/>
    <w:next w:val="Normal"/>
    <w:link w:val="IntenseQuoteChar"/>
    <w:uiPriority w:val="30"/>
    <w:qFormat/>
    <w:rsid w:val="00C66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E71"/>
    <w:rPr>
      <w:rFonts w:eastAsiaTheme="minorEastAsia"/>
      <w:i/>
      <w:iCs/>
      <w:color w:val="0F4761" w:themeColor="accent1" w:themeShade="BF"/>
    </w:rPr>
  </w:style>
  <w:style w:type="character" w:styleId="IntenseReference">
    <w:name w:val="Intense Reference"/>
    <w:basedOn w:val="DefaultParagraphFont"/>
    <w:uiPriority w:val="32"/>
    <w:qFormat/>
    <w:rsid w:val="00C66E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573</Words>
  <Characters>3398</Characters>
  <Application>Microsoft Office Word</Application>
  <DocSecurity>0</DocSecurity>
  <Lines>69</Lines>
  <Paragraphs>23</Paragraphs>
  <ScaleCrop>false</ScaleCrop>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de Bhailís</dc:creator>
  <cp:keywords/>
  <dc:description/>
  <cp:lastModifiedBy>Deirdre de Bhailís</cp:lastModifiedBy>
  <cp:revision>2</cp:revision>
  <dcterms:created xsi:type="dcterms:W3CDTF">2026-07-15T14:37:00Z</dcterms:created>
  <dcterms:modified xsi:type="dcterms:W3CDTF">2026-07-16T06:17:00Z</dcterms:modified>
</cp:coreProperties>
</file>